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Regulamento BBS – Tbol</w:t>
      </w:r>
    </w:p>
    <w:p w:rsidR="00000000" w:rsidDel="00000000" w:rsidP="00000000" w:rsidRDefault="00000000" w:rsidRPr="00000000" w14:paraId="0000000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Regras oficiais vigentes estabelecidas pela CBBS.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Aspectos não previstos serão decididos pela Comissão Técnica do BBS.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36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Sistema dos Jogos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As equipes são divididas por sorteio em grupos com </w:t>
      </w:r>
      <w:r w:rsidDel="00000000" w:rsidR="00000000" w:rsidRPr="00000000">
        <w:rPr>
          <w:rtl w:val="0"/>
        </w:rPr>
        <w:t xml:space="preserve">3 ou 4</w:t>
      </w:r>
      <w:r w:rsidDel="00000000" w:rsidR="00000000" w:rsidRPr="00000000">
        <w:rPr>
          <w:color w:val="000000"/>
          <w:rtl w:val="0"/>
        </w:rPr>
        <w:t xml:space="preserve"> equipes </w:t>
      </w:r>
      <w:r w:rsidDel="00000000" w:rsidR="00000000" w:rsidRPr="00000000">
        <w:rPr>
          <w:color w:val="000000"/>
          <w:rtl w:val="0"/>
        </w:rPr>
        <w:t xml:space="preserve">cada, e conforme a Tabela de Chaveamento </w:t>
      </w:r>
      <w:r w:rsidDel="00000000" w:rsidR="00000000" w:rsidRPr="00000000">
        <w:rPr>
          <w:rtl w:val="0"/>
        </w:rPr>
        <w:t xml:space="preserve">previamente</w:t>
      </w:r>
      <w:r w:rsidDel="00000000" w:rsidR="00000000" w:rsidRPr="00000000">
        <w:rPr>
          <w:color w:val="000000"/>
          <w:rtl w:val="0"/>
        </w:rPr>
        <w:t xml:space="preserve"> informada.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Não há definição de campeão (sistema festival).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O “T” será usado para cada rebatida. O pitcher atuará normalmente. O equipamento será fornecido pela Organização. Quem quiser levar o “T” pode ser usado o próprio.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O corredor só pode sair da base após o rebatedor efetuar a rebatida.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As equipes podem atuar com mais de 10 (dez) atletas em campo, desde que haja acordo entre ambas as equipes confrontantes.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A troca de inning será a cada 3 (três) outs ou 5 (cinco) pontos, o que ocorrer primeiro.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Se a bola rebatida não sair da linha do círculo de 5 (cinco) metros, será considerado Foul Ball.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Jogos terão duração de 1 hora.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Serão permitidas substituições sem limites, desde que informadas aos técnicos.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Para os atletas nascidos nos anos anteriores a 201</w:t>
      </w:r>
      <w:r w:rsidDel="00000000" w:rsidR="00000000" w:rsidRPr="00000000">
        <w:rPr>
          <w:rtl w:val="0"/>
        </w:rPr>
        <w:t xml:space="preserve">7</w:t>
      </w:r>
      <w:r w:rsidDel="00000000" w:rsidR="00000000" w:rsidRPr="00000000">
        <w:rPr>
          <w:color w:val="000000"/>
          <w:rtl w:val="0"/>
        </w:rPr>
        <w:t xml:space="preserve">, a rebatida valerá apenas 1 base, assim como aos corredores que estiverem nas bases.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A participação de atletas nascidos nos anos anteriores a 201</w:t>
      </w:r>
      <w:r w:rsidDel="00000000" w:rsidR="00000000" w:rsidRPr="00000000">
        <w:rPr>
          <w:rtl w:val="0"/>
        </w:rPr>
        <w:t xml:space="preserve">7</w:t>
      </w:r>
      <w:r w:rsidDel="00000000" w:rsidR="00000000" w:rsidRPr="00000000">
        <w:rPr>
          <w:color w:val="000000"/>
          <w:rtl w:val="0"/>
        </w:rPr>
        <w:t xml:space="preserve"> será permitida com a concordância da equipe adversária e desde que sejam iniciantes, e deverão jogar como jardineiros externos.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Para evitar possíveis acidentes, recomendamos a todos os técnicos que alertem o técnico adversário, toda vez que um atleta de batting potente for rebater (principalmente atletas de idade superior), com isso o técnico da defesa poderá fazer eventuais mudanças.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As equipes em campo cuidarão da arbitragem de seus respectivos jogos.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Em caso de chuva, será reduzido o tempo dos jogos para 50 minutos.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36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Considerações Gerais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Taxa de participação conforme tabela CBBS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hanging="360"/>
        <w:jc w:val="both"/>
        <w:rPr>
          <w:color w:val="000000"/>
          <w:highlight w:val="yellow"/>
        </w:rPr>
      </w:pPr>
      <w:r w:rsidDel="00000000" w:rsidR="00000000" w:rsidRPr="00000000">
        <w:rPr>
          <w:b w:val="1"/>
          <w:color w:val="000000"/>
          <w:highlight w:val="yellow"/>
          <w:rtl w:val="0"/>
        </w:rPr>
        <w:t xml:space="preserve">Congresso Técnico e Orientações Gerais ocorrerá na semana do evento </w:t>
      </w:r>
      <w:r w:rsidDel="00000000" w:rsidR="00000000" w:rsidRPr="00000000">
        <w:rPr>
          <w:b w:val="1"/>
          <w:highlight w:val="yellow"/>
          <w:rtl w:val="0"/>
        </w:rPr>
        <w:t xml:space="preserve">por meio de informações enviadas no Grupo de Whatsapp BBS2025-Tbol</w:t>
      </w:r>
      <w:r w:rsidDel="00000000" w:rsidR="00000000" w:rsidRPr="00000000">
        <w:rPr>
          <w:b w:val="1"/>
          <w:color w:val="000000"/>
          <w:highlight w:val="yellow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hanging="360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30</w:t>
      </w:r>
      <w:r w:rsidDel="00000000" w:rsidR="00000000" w:rsidRPr="00000000">
        <w:rPr>
          <w:color w:val="000000"/>
          <w:rtl w:val="0"/>
        </w:rPr>
        <w:t xml:space="preserve">/08/202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color w:val="000000"/>
          <w:rtl w:val="0"/>
        </w:rPr>
        <w:t xml:space="preserve"> (sábado). Café às 7:00 horas. Abertura às 8:00 horas. Início dos jogos em todos os campos logo após a abertura;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hanging="360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31</w:t>
      </w:r>
      <w:r w:rsidDel="00000000" w:rsidR="00000000" w:rsidRPr="00000000">
        <w:rPr>
          <w:color w:val="000000"/>
          <w:rtl w:val="0"/>
        </w:rPr>
        <w:t xml:space="preserve">/08/2023 (domingo). Café às 7:00 horas. Início dos jogos às 08:00 horas em todos os campos. Encerramento após os jogos com todas as equipes uniformizadas;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Todas as equipes deverão ceder bolas novas no início do seu jogo e tantas quantas forem necessárias durante o jogo;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 equipe descrita do lado direito na Tabela de Chaveamento ocupará o Bench da terceira base e iniciará o jogo na defesa. A equipe descrita do lado esquerdo na Tabela de Chaveamento ocupará o Bench da primeira base e iniciará o jogo no ataque. No caso de uma equipe participar de jogos consecutivos, não há necessidade da mudança de Bench, porém será mantida a definição de ataque/defesa;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Tacos liberados para categoria TBOL: livre (comprimento de até 31 polegadas);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Não é permitido o consumo de bebidas e cigarros nas proximidades dos campos. Deverão ser consumidos em locais próprios;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É proibido o uso de aparelhos de som que possam prejudicar o andamento dos jogos, tais como: amplificadores sonoros elétricos, buzinas de ar comprimido ou similar pelos torcedores nas arquibancadas, sob pena da equipe da referida torcida perder o jogo. PENALIDADES itens (l) e (m): advertência, confisco do equipamento até o final do torneio e expulsão do técnico principal.</w:t>
      </w:r>
    </w:p>
    <w:p w:rsidR="00000000" w:rsidDel="00000000" w:rsidP="00000000" w:rsidRDefault="00000000" w:rsidRPr="00000000" w14:paraId="0000001E">
      <w:pPr>
        <w:jc w:val="both"/>
        <w:rPr/>
      </w:pPr>
      <w:bookmarkStart w:colFirst="0" w:colLast="0" w:name="_heading=h.gjdgxs" w:id="0"/>
      <w:bookmarkEnd w:id="0"/>
      <w:r w:rsidDel="00000000" w:rsidR="00000000" w:rsidRPr="00000000">
        <w:rPr>
          <w:b w:val="1"/>
          <w:rtl w:val="0"/>
        </w:rPr>
        <w:t xml:space="preserve">Comissão Técnica e Disciplinar:</w:t>
      </w:r>
      <w:r w:rsidDel="00000000" w:rsidR="00000000" w:rsidRPr="00000000">
        <w:rPr>
          <w:rtl w:val="0"/>
        </w:rPr>
        <w:t xml:space="preserve"> Paulo Marchetti, Sadao Isuyama, e Niki Arimori.</w:t>
      </w:r>
    </w:p>
    <w:sectPr>
      <w:pgSz w:h="16838" w:w="11906" w:orient="portrait"/>
      <w:pgMar w:bottom="567" w:top="567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1428" w:hanging="360"/>
      </w:pPr>
      <w:rPr/>
    </w:lvl>
    <w:lvl w:ilvl="1">
      <w:start w:val="1"/>
      <w:numFmt w:val="lowerLetter"/>
      <w:lvlText w:val="%2."/>
      <w:lvlJc w:val="left"/>
      <w:pPr>
        <w:ind w:left="2148" w:hanging="360"/>
      </w:pPr>
      <w:rPr/>
    </w:lvl>
    <w:lvl w:ilvl="2">
      <w:start w:val="1"/>
      <w:numFmt w:val="lowerRoman"/>
      <w:lvlText w:val="%3."/>
      <w:lvlJc w:val="right"/>
      <w:pPr>
        <w:ind w:left="2868" w:hanging="180"/>
      </w:pPr>
      <w:rPr/>
    </w:lvl>
    <w:lvl w:ilvl="3">
      <w:start w:val="1"/>
      <w:numFmt w:val="decimal"/>
      <w:lvlText w:val="%4."/>
      <w:lvlJc w:val="left"/>
      <w:pPr>
        <w:ind w:left="3588" w:hanging="360"/>
      </w:pPr>
      <w:rPr/>
    </w:lvl>
    <w:lvl w:ilvl="4">
      <w:start w:val="1"/>
      <w:numFmt w:val="lowerLetter"/>
      <w:lvlText w:val="%5."/>
      <w:lvlJc w:val="left"/>
      <w:pPr>
        <w:ind w:left="4308" w:hanging="360"/>
      </w:pPr>
      <w:rPr/>
    </w:lvl>
    <w:lvl w:ilvl="5">
      <w:start w:val="1"/>
      <w:numFmt w:val="lowerRoman"/>
      <w:lvlText w:val="%6."/>
      <w:lvlJc w:val="right"/>
      <w:pPr>
        <w:ind w:left="5028" w:hanging="180"/>
      </w:pPr>
      <w:rPr/>
    </w:lvl>
    <w:lvl w:ilvl="6">
      <w:start w:val="1"/>
      <w:numFmt w:val="decimal"/>
      <w:lvlText w:val="%7."/>
      <w:lvlJc w:val="left"/>
      <w:pPr>
        <w:ind w:left="5748" w:hanging="360"/>
      </w:pPr>
      <w:rPr/>
    </w:lvl>
    <w:lvl w:ilvl="7">
      <w:start w:val="1"/>
      <w:numFmt w:val="lowerLetter"/>
      <w:lvlText w:val="%8."/>
      <w:lvlJc w:val="left"/>
      <w:pPr>
        <w:ind w:left="6468" w:hanging="360"/>
      </w:pPr>
      <w:rPr/>
    </w:lvl>
    <w:lvl w:ilvl="8">
      <w:start w:val="1"/>
      <w:numFmt w:val="lowerRoman"/>
      <w:lvlText w:val="%9."/>
      <w:lvlJc w:val="right"/>
      <w:pPr>
        <w:ind w:left="7188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grafodaLista">
    <w:name w:val="List Paragraph"/>
    <w:basedOn w:val="Normal"/>
    <w:uiPriority w:val="34"/>
    <w:qFormat w:val="1"/>
    <w:rsid w:val="008D62B5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A41A67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A41A67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2KqkJ2MC/ZZOBV3AQkM4ilCaKQ==">CgMxLjAyCGguZ2pkZ3hzOAByITFoTlM0V3p2YkNJMVRoRWhIWjNpeVZlRFRMTkFGX1I1Qw==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2022-08-15T12:28:00Z</dcterms:created>
  <dc:creator>Mauricio Takeshi Minami</dc:creator>
</cp:coreProperties>
</file>